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Style w:val="Emphasis"/>
          <w:rFonts w:ascii="Avenir Roman" w:hAnsi="Avenir Roman"/>
          <w:b/>
          <w:bCs/>
          <w:color w:val="333333"/>
          <w:sz w:val="21"/>
          <w:szCs w:val="21"/>
        </w:rPr>
        <w:t>Science World</w:t>
      </w:r>
      <w:r>
        <w:rPr>
          <w:rFonts w:ascii="Avenir Roman" w:hAnsi="Avenir Roman"/>
          <w:color w:val="333333"/>
          <w:sz w:val="21"/>
          <w:szCs w:val="21"/>
        </w:rPr>
        <w:t xml:space="preserve">, Sept 27, 2002 v59 i2 </w:t>
      </w:r>
      <w:proofErr w:type="gramStart"/>
      <w:r>
        <w:rPr>
          <w:rFonts w:ascii="Avenir Roman" w:hAnsi="Avenir Roman"/>
          <w:color w:val="333333"/>
          <w:sz w:val="21"/>
          <w:szCs w:val="21"/>
        </w:rPr>
        <w:t>p14(</w:t>
      </w:r>
      <w:proofErr w:type="gramEnd"/>
      <w:r>
        <w:rPr>
          <w:rFonts w:ascii="Avenir Roman" w:hAnsi="Avenir Roman"/>
          <w:color w:val="333333"/>
          <w:sz w:val="21"/>
          <w:szCs w:val="21"/>
        </w:rPr>
        <w:t>4)</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proofErr w:type="gramStart"/>
      <w:r>
        <w:rPr>
          <w:rStyle w:val="Strong"/>
          <w:rFonts w:ascii="Avenir Roman" w:hAnsi="Avenir Roman"/>
          <w:color w:val="333333"/>
          <w:sz w:val="21"/>
          <w:szCs w:val="21"/>
        </w:rPr>
        <w:t>Life saver</w:t>
      </w:r>
      <w:proofErr w:type="gramEnd"/>
      <w:r>
        <w:rPr>
          <w:rStyle w:val="Strong"/>
          <w:rFonts w:ascii="Avenir Roman" w:hAnsi="Avenir Roman"/>
          <w:color w:val="333333"/>
          <w:sz w:val="21"/>
          <w:szCs w:val="21"/>
        </w:rPr>
        <w:t xml:space="preserve">: can a softer baseball prevent a rare but lethal sports injury? To find out, a researcher goes to bat with the scientific method. </w:t>
      </w:r>
      <w:proofErr w:type="gramStart"/>
      <w:r>
        <w:rPr>
          <w:rStyle w:val="Strong"/>
          <w:rFonts w:ascii="Avenir Roman" w:hAnsi="Avenir Roman"/>
          <w:color w:val="333333"/>
          <w:sz w:val="21"/>
          <w:szCs w:val="21"/>
        </w:rPr>
        <w:t>(The Scientific Method).</w:t>
      </w:r>
      <w:proofErr w:type="gramEnd"/>
      <w:r>
        <w:rPr>
          <w:rStyle w:val="apple-converted-space"/>
          <w:rFonts w:ascii="Avenir Roman" w:hAnsi="Avenir Roman"/>
          <w:color w:val="333333"/>
          <w:sz w:val="21"/>
          <w:szCs w:val="21"/>
        </w:rPr>
        <w:t> </w:t>
      </w:r>
      <w:r>
        <w:rPr>
          <w:rStyle w:val="Emphasis"/>
          <w:rFonts w:ascii="Avenir Roman" w:hAnsi="Avenir Roman"/>
          <w:color w:val="333333"/>
          <w:sz w:val="21"/>
          <w:szCs w:val="21"/>
        </w:rPr>
        <w:t>Nicole Dyer.</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Style w:val="Strong"/>
          <w:rFonts w:ascii="Avenir Roman" w:hAnsi="Avenir Roman"/>
          <w:color w:val="333333"/>
          <w:sz w:val="21"/>
          <w:szCs w:val="21"/>
        </w:rPr>
        <w:t>Full Text:</w:t>
      </w:r>
      <w:r>
        <w:rPr>
          <w:rStyle w:val="apple-converted-space"/>
          <w:rFonts w:ascii="Avenir Roman" w:hAnsi="Avenir Roman"/>
          <w:color w:val="333333"/>
          <w:sz w:val="21"/>
          <w:szCs w:val="21"/>
        </w:rPr>
        <w:t> </w:t>
      </w:r>
      <w:r>
        <w:rPr>
          <w:rFonts w:ascii="Avenir Roman" w:hAnsi="Avenir Roman"/>
          <w:color w:val="333333"/>
          <w:sz w:val="21"/>
          <w:szCs w:val="21"/>
        </w:rPr>
        <w:t>COPYRIGHT 2002 Scholastic, Inc.</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Last May, 7-year-old Nader </w:t>
      </w:r>
      <w:proofErr w:type="spellStart"/>
      <w:r>
        <w:rPr>
          <w:rFonts w:ascii="Avenir Roman" w:hAnsi="Avenir Roman"/>
          <w:color w:val="333333"/>
          <w:sz w:val="21"/>
          <w:szCs w:val="21"/>
        </w:rPr>
        <w:t>Parman</w:t>
      </w:r>
      <w:proofErr w:type="spellEnd"/>
      <w:r>
        <w:rPr>
          <w:rFonts w:ascii="Avenir Roman" w:hAnsi="Avenir Roman"/>
          <w:color w:val="333333"/>
          <w:sz w:val="21"/>
          <w:szCs w:val="21"/>
        </w:rPr>
        <w:t xml:space="preserve"> of Atlanta, Ga., was playing baseball in his front yard--when tragedy struck. A lightning-fast batted ball rammed him in the chest. Incredibly, the blow occurred during the </w:t>
      </w:r>
      <w:proofErr w:type="gramStart"/>
      <w:r>
        <w:rPr>
          <w:rFonts w:ascii="Avenir Roman" w:hAnsi="Avenir Roman"/>
          <w:color w:val="333333"/>
          <w:sz w:val="21"/>
          <w:szCs w:val="21"/>
        </w:rPr>
        <w:t>one-hundred-thousandths</w:t>
      </w:r>
      <w:proofErr w:type="gramEnd"/>
      <w:r>
        <w:rPr>
          <w:rFonts w:ascii="Avenir Roman" w:hAnsi="Avenir Roman"/>
          <w:color w:val="333333"/>
          <w:sz w:val="21"/>
          <w:szCs w:val="21"/>
        </w:rPr>
        <w:t xml:space="preserve"> of a second that the heart--the fist-size muscle that pumps blood to the body about 75 times per minute--pauses between beats. The impact disrupted perfectly timed electrical signals emitted from the heart's </w:t>
      </w:r>
      <w:proofErr w:type="spellStart"/>
      <w:r>
        <w:rPr>
          <w:rFonts w:ascii="Avenir Roman" w:hAnsi="Avenir Roman"/>
          <w:color w:val="333333"/>
          <w:sz w:val="21"/>
          <w:szCs w:val="21"/>
        </w:rPr>
        <w:t>sinoatrial</w:t>
      </w:r>
      <w:proofErr w:type="spellEnd"/>
      <w:r>
        <w:rPr>
          <w:rFonts w:ascii="Avenir Roman" w:hAnsi="Avenir Roman"/>
          <w:color w:val="333333"/>
          <w:sz w:val="21"/>
          <w:szCs w:val="21"/>
        </w:rPr>
        <w:t xml:space="preserve"> node, or natural pacemaker--and killed </w:t>
      </w:r>
      <w:proofErr w:type="spellStart"/>
      <w:r>
        <w:rPr>
          <w:rFonts w:ascii="Avenir Roman" w:hAnsi="Avenir Roman"/>
          <w:color w:val="333333"/>
          <w:sz w:val="21"/>
          <w:szCs w:val="21"/>
        </w:rPr>
        <w:t>Parman</w:t>
      </w:r>
      <w:proofErr w:type="spellEnd"/>
      <w:r>
        <w:rPr>
          <w:rFonts w:ascii="Avenir Roman" w:hAnsi="Avenir Roman"/>
          <w:color w:val="333333"/>
          <w:sz w:val="21"/>
          <w:szCs w:val="21"/>
        </w:rPr>
        <w:t xml:space="preserve"> instantly.</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The freak accident is called </w:t>
      </w:r>
      <w:proofErr w:type="spellStart"/>
      <w:r>
        <w:rPr>
          <w:rFonts w:ascii="Avenir Roman" w:hAnsi="Avenir Roman"/>
          <w:color w:val="333333"/>
          <w:sz w:val="21"/>
          <w:szCs w:val="21"/>
        </w:rPr>
        <w:t>commotio</w:t>
      </w:r>
      <w:proofErr w:type="spellEnd"/>
      <w:r>
        <w:rPr>
          <w:rFonts w:ascii="Avenir Roman" w:hAnsi="Avenir Roman"/>
          <w:color w:val="333333"/>
          <w:sz w:val="21"/>
          <w:szCs w:val="21"/>
        </w:rPr>
        <w:t xml:space="preserve"> </w:t>
      </w:r>
      <w:proofErr w:type="spellStart"/>
      <w:r>
        <w:rPr>
          <w:rFonts w:ascii="Avenir Roman" w:hAnsi="Avenir Roman"/>
          <w:color w:val="333333"/>
          <w:sz w:val="21"/>
          <w:szCs w:val="21"/>
        </w:rPr>
        <w:t>cordis</w:t>
      </w:r>
      <w:proofErr w:type="spellEnd"/>
      <w:r>
        <w:rPr>
          <w:rFonts w:ascii="Avenir Roman" w:hAnsi="Avenir Roman"/>
          <w:color w:val="333333"/>
          <w:sz w:val="21"/>
          <w:szCs w:val="21"/>
        </w:rPr>
        <w:t xml:space="preserve">, or sudden death from a blunt trauma to the chest. Fewer than 20 cases are reported annually in the U.S., but nearly 70 percent occur in boys under age 20--when chest bones are still growing--and are caused by baseballs. Between 1973 and 1995, baseball chest traumas resulted in the deaths of 38 </w:t>
      </w:r>
      <w:proofErr w:type="gramStart"/>
      <w:r>
        <w:rPr>
          <w:rFonts w:ascii="Avenir Roman" w:hAnsi="Avenir Roman"/>
          <w:color w:val="333333"/>
          <w:sz w:val="21"/>
          <w:szCs w:val="21"/>
        </w:rPr>
        <w:t>kids</w:t>
      </w:r>
      <w:proofErr w:type="gramEnd"/>
      <w:r>
        <w:rPr>
          <w:rFonts w:ascii="Avenir Roman" w:hAnsi="Avenir Roman"/>
          <w:color w:val="333333"/>
          <w:sz w:val="21"/>
          <w:szCs w:val="21"/>
        </w:rPr>
        <w:t xml:space="preserve"> ages 5 to 14, according to the U.S. Consumer Product Safety Commission. In response, manufacturers started making and marketing softer balls.</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 But researcher Dr. David </w:t>
      </w:r>
      <w:proofErr w:type="spellStart"/>
      <w:r>
        <w:rPr>
          <w:rFonts w:ascii="Avenir Roman" w:hAnsi="Avenir Roman"/>
          <w:color w:val="333333"/>
          <w:sz w:val="21"/>
          <w:szCs w:val="21"/>
        </w:rPr>
        <w:t>Janda</w:t>
      </w:r>
      <w:proofErr w:type="spellEnd"/>
      <w:r>
        <w:rPr>
          <w:rFonts w:ascii="Avenir Roman" w:hAnsi="Avenir Roman"/>
          <w:color w:val="333333"/>
          <w:sz w:val="21"/>
          <w:szCs w:val="21"/>
        </w:rPr>
        <w:t>, founder of the Institute for Preventative Sports Medicine in Ann Arbor, Mich., questioned the effectiveness of the so-called "safety balls." His skepticism sparked a research question: Does a softer baseball really help prevent fatal heart trauma caused by chest-impact accidents?</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To sleuth out an answer,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used an organized step-by-step approach--known as the</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scientific method</w:t>
      </w:r>
      <w:r>
        <w:rPr>
          <w:rFonts w:ascii="Avenir Roman" w:hAnsi="Avenir Roman"/>
          <w:color w:val="333333"/>
          <w:sz w:val="21"/>
          <w:szCs w:val="21"/>
        </w:rPr>
        <w:t>--to conduct an experiment.</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AN EYE FOR INQUIRY</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Serious science begins with an</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observation</w:t>
      </w:r>
      <w:r>
        <w:rPr>
          <w:rFonts w:ascii="Avenir Roman" w:hAnsi="Avenir Roman"/>
          <w:color w:val="333333"/>
          <w:sz w:val="21"/>
          <w:szCs w:val="21"/>
        </w:rPr>
        <w:t xml:space="preserve">.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knew that baseball injuries, like ankle sprains and bone fractures, lead to more ER visits each year than any other sport. But few people--including doctors--have ever heard of </w:t>
      </w:r>
      <w:proofErr w:type="spellStart"/>
      <w:r>
        <w:rPr>
          <w:rFonts w:ascii="Avenir Roman" w:hAnsi="Avenir Roman"/>
          <w:color w:val="333333"/>
          <w:sz w:val="21"/>
          <w:szCs w:val="21"/>
        </w:rPr>
        <w:t>commotio</w:t>
      </w:r>
      <w:proofErr w:type="spellEnd"/>
      <w:r>
        <w:rPr>
          <w:rFonts w:ascii="Avenir Roman" w:hAnsi="Avenir Roman"/>
          <w:color w:val="333333"/>
          <w:sz w:val="21"/>
          <w:szCs w:val="21"/>
        </w:rPr>
        <w:t xml:space="preserve"> </w:t>
      </w:r>
      <w:proofErr w:type="spellStart"/>
      <w:r>
        <w:rPr>
          <w:rFonts w:ascii="Avenir Roman" w:hAnsi="Avenir Roman"/>
          <w:color w:val="333333"/>
          <w:sz w:val="21"/>
          <w:szCs w:val="21"/>
        </w:rPr>
        <w:t>cordis</w:t>
      </w:r>
      <w:proofErr w:type="spellEnd"/>
      <w:r>
        <w:rPr>
          <w:rFonts w:ascii="Avenir Roman" w:hAnsi="Avenir Roman"/>
          <w:color w:val="333333"/>
          <w:sz w:val="21"/>
          <w:szCs w:val="21"/>
        </w:rPr>
        <w:t xml:space="preserve">. Hungry for more information,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hit the library to conduct background</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research</w:t>
      </w:r>
      <w:r>
        <w:rPr>
          <w:rFonts w:ascii="Avenir Roman" w:hAnsi="Avenir Roman"/>
          <w:color w:val="333333"/>
          <w:sz w:val="21"/>
          <w:szCs w:val="21"/>
        </w:rPr>
        <w:t xml:space="preserve">: He pored through scientific articles on </w:t>
      </w:r>
      <w:proofErr w:type="spellStart"/>
      <w:r>
        <w:rPr>
          <w:rFonts w:ascii="Avenir Roman" w:hAnsi="Avenir Roman"/>
          <w:color w:val="333333"/>
          <w:sz w:val="21"/>
          <w:szCs w:val="21"/>
        </w:rPr>
        <w:t>commotio</w:t>
      </w:r>
      <w:proofErr w:type="spellEnd"/>
      <w:r>
        <w:rPr>
          <w:rFonts w:ascii="Avenir Roman" w:hAnsi="Avenir Roman"/>
          <w:color w:val="333333"/>
          <w:sz w:val="21"/>
          <w:szCs w:val="21"/>
        </w:rPr>
        <w:t xml:space="preserve"> </w:t>
      </w:r>
      <w:proofErr w:type="spellStart"/>
      <w:r>
        <w:rPr>
          <w:rFonts w:ascii="Avenir Roman" w:hAnsi="Avenir Roman"/>
          <w:color w:val="333333"/>
          <w:sz w:val="21"/>
          <w:szCs w:val="21"/>
        </w:rPr>
        <w:t>cordis</w:t>
      </w:r>
      <w:proofErr w:type="spellEnd"/>
      <w:r>
        <w:rPr>
          <w:rFonts w:ascii="Avenir Roman" w:hAnsi="Avenir Roman"/>
          <w:color w:val="333333"/>
          <w:sz w:val="21"/>
          <w:szCs w:val="21"/>
        </w:rPr>
        <w:t>, and searched for experiments that might have already answered his question.</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discovered one study conducted in 1998 at the New England Medical Center (NEMC) in Boston, Mass. Researchers had fired baseballs with varying degrees of hardness at the chests of 40 young pigs. The results showed a pig's risk of fatal heart injury was significantly less with softer baseballs. But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also found a contradictory study that suggested softer balls actually increased the risk!</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So he decided to conduct his own original research to find out.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began by formulating a</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hypothesis</w:t>
      </w:r>
      <w:r>
        <w:rPr>
          <w:rFonts w:ascii="Avenir Roman" w:hAnsi="Avenir Roman"/>
          <w:color w:val="333333"/>
          <w:sz w:val="21"/>
          <w:szCs w:val="21"/>
        </w:rPr>
        <w:t>, or an educated guess about the answer to his inquiry. His hypothesis: A softer ball is not a significant lifesaver and should not be touted as a safety product. Now his task was to prove it.</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lastRenderedPageBreak/>
        <w:t xml:space="preserve">Unlike the NEMC study,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wanted to conduct his experiment without using animals as test subjects. "When you do testing on animals, sometimes they're going to die," says </w:t>
      </w:r>
      <w:proofErr w:type="spellStart"/>
      <w:r>
        <w:rPr>
          <w:rFonts w:ascii="Avenir Roman" w:hAnsi="Avenir Roman"/>
          <w:color w:val="333333"/>
          <w:sz w:val="21"/>
          <w:szCs w:val="21"/>
        </w:rPr>
        <w:t>Janda</w:t>
      </w:r>
      <w:proofErr w:type="spellEnd"/>
      <w:r>
        <w:rPr>
          <w:rFonts w:ascii="Avenir Roman" w:hAnsi="Avenir Roman"/>
          <w:color w:val="333333"/>
          <w:sz w:val="21"/>
          <w:szCs w:val="21"/>
        </w:rPr>
        <w:t>. "If we can get the same information from a crash-test dummy, why kill an animal?"</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HEART OF THE MATTER</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First on </w:t>
      </w:r>
      <w:proofErr w:type="spellStart"/>
      <w:r>
        <w:rPr>
          <w:rFonts w:ascii="Avenir Roman" w:hAnsi="Avenir Roman"/>
          <w:color w:val="333333"/>
          <w:sz w:val="21"/>
          <w:szCs w:val="21"/>
        </w:rPr>
        <w:t>Janda's</w:t>
      </w:r>
      <w:proofErr w:type="spellEnd"/>
      <w:r>
        <w:rPr>
          <w:rFonts w:ascii="Avenir Roman" w:hAnsi="Avenir Roman"/>
          <w:color w:val="333333"/>
          <w:sz w:val="21"/>
          <w:szCs w:val="21"/>
        </w:rPr>
        <w:t xml:space="preserve"> to-do list: plot a step-by-step plan, or</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procedure</w:t>
      </w:r>
      <w:r>
        <w:rPr>
          <w:rFonts w:ascii="Avenir Roman" w:hAnsi="Avenir Roman"/>
          <w:color w:val="333333"/>
          <w:sz w:val="21"/>
          <w:szCs w:val="21"/>
        </w:rPr>
        <w:t>, to guide his experiment (see "Write a Procedure," p. 20). A well-designed study includes specific instructions on how to test the effects of one or more</w:t>
      </w:r>
      <w:r>
        <w:rPr>
          <w:rStyle w:val="apple-converted-space"/>
          <w:rFonts w:ascii="Avenir Roman" w:hAnsi="Avenir Roman"/>
          <w:color w:val="333333"/>
          <w:sz w:val="21"/>
          <w:szCs w:val="21"/>
        </w:rPr>
        <w:t> </w:t>
      </w:r>
      <w:r>
        <w:rPr>
          <w:rStyle w:val="Strong"/>
          <w:rFonts w:ascii="Avenir Roman" w:hAnsi="Avenir Roman"/>
          <w:color w:val="333333"/>
          <w:sz w:val="21"/>
          <w:szCs w:val="21"/>
        </w:rPr>
        <w:t>variables</w:t>
      </w:r>
      <w:r>
        <w:rPr>
          <w:rFonts w:ascii="Avenir Roman" w:hAnsi="Avenir Roman"/>
          <w:color w:val="333333"/>
          <w:sz w:val="21"/>
          <w:szCs w:val="21"/>
        </w:rPr>
        <w:t xml:space="preserve">, or changeable factors, on another. </w:t>
      </w:r>
      <w:proofErr w:type="spellStart"/>
      <w:r>
        <w:rPr>
          <w:rFonts w:ascii="Avenir Roman" w:hAnsi="Avenir Roman"/>
          <w:color w:val="333333"/>
          <w:sz w:val="21"/>
          <w:szCs w:val="21"/>
        </w:rPr>
        <w:t>Janda's</w:t>
      </w:r>
      <w:proofErr w:type="spellEnd"/>
      <w:r>
        <w:rPr>
          <w:rFonts w:ascii="Avenir Roman" w:hAnsi="Avenir Roman"/>
          <w:color w:val="333333"/>
          <w:sz w:val="21"/>
          <w:szCs w:val="21"/>
        </w:rPr>
        <w:t xml:space="preserve"> study, for example, tested the effects of a baseball's speed and mass on the force of impact measured by a dummy chest designed to simulate the chest of an average boy.</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When a researcher adjusts or manipulates a variable on purpose to test how the change affects the experiment, it's called an</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independent variable</w:t>
      </w:r>
      <w:r>
        <w:rPr>
          <w:rFonts w:ascii="Avenir Roman" w:hAnsi="Avenir Roman"/>
          <w:color w:val="333333"/>
          <w:sz w:val="21"/>
          <w:szCs w:val="21"/>
        </w:rPr>
        <w:t xml:space="preserve">. In this case,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used baseballs with varying masses and core materials; he also tested the balls at different speeds.</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The characteristic that responds to adjustments in the independent variables is termed the</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dependent variable</w:t>
      </w:r>
      <w:r>
        <w:rPr>
          <w:rFonts w:ascii="Avenir Roman" w:hAnsi="Avenir Roman"/>
          <w:color w:val="333333"/>
          <w:sz w:val="21"/>
          <w:szCs w:val="21"/>
        </w:rPr>
        <w:t>. In this experiment, the dependent variable was the impact force measured by the dummy chest. The remaining variables in the experiment--such as the pressurized air cannon that fired the balls and the distance between the cannon and dummy--remained unchanged (</w:t>
      </w:r>
      <w:r>
        <w:rPr>
          <w:rStyle w:val="Strong"/>
          <w:rFonts w:ascii="Avenir Roman" w:hAnsi="Avenir Roman"/>
          <w:color w:val="333333"/>
          <w:sz w:val="21"/>
          <w:szCs w:val="21"/>
          <w:u w:val="single"/>
        </w:rPr>
        <w:t>constant</w:t>
      </w:r>
      <w:r>
        <w:rPr>
          <w:rFonts w:ascii="Avenir Roman" w:hAnsi="Avenir Roman"/>
          <w:color w:val="333333"/>
          <w:sz w:val="21"/>
          <w:szCs w:val="21"/>
        </w:rPr>
        <w:t>).</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ALL IN THE DETAILS</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At the core of every smoothly run experiment is painstaking attention to detail. A simple flaw, like an incorrectly weighed ball, can botch the entire experiment--and send a researcher crawling back to the drawing board. "In science you have to be very meticulous if you want a thorough answer to your question," says </w:t>
      </w:r>
      <w:proofErr w:type="spellStart"/>
      <w:r>
        <w:rPr>
          <w:rFonts w:ascii="Avenir Roman" w:hAnsi="Avenir Roman"/>
          <w:color w:val="333333"/>
          <w:sz w:val="21"/>
          <w:szCs w:val="21"/>
        </w:rPr>
        <w:t>Janda</w:t>
      </w:r>
      <w:proofErr w:type="spellEnd"/>
      <w:r>
        <w:rPr>
          <w:rFonts w:ascii="Avenir Roman" w:hAnsi="Avenir Roman"/>
          <w:color w:val="333333"/>
          <w:sz w:val="21"/>
          <w:szCs w:val="21"/>
        </w:rPr>
        <w:t>. (To check out his setup, see the diagram below.)</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Style w:val="Emphasis"/>
          <w:rFonts w:ascii="Avenir Roman" w:hAnsi="Avenir Roman"/>
          <w:color w:val="333333"/>
          <w:sz w:val="21"/>
          <w:szCs w:val="21"/>
        </w:rPr>
        <w:t>TALLYING THE SCORE</w:t>
      </w:r>
      <w:r>
        <w:rPr>
          <w:rFonts w:ascii="Avenir Roman" w:hAnsi="Avenir Roman"/>
          <w:color w:val="333333"/>
          <w:sz w:val="21"/>
          <w:szCs w:val="21"/>
        </w:rPr>
        <w:br/>
        <w:t xml:space="preserve">When the experiment trials were complete,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was swamped with reams of</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data</w:t>
      </w:r>
      <w:r>
        <w:rPr>
          <w:rFonts w:ascii="Avenir Roman" w:hAnsi="Avenir Roman"/>
          <w:color w:val="333333"/>
          <w:sz w:val="21"/>
          <w:szCs w:val="21"/>
        </w:rPr>
        <w:t>, or information, in the form of raw numbers: ball speeds, weights, and chest-caving distances. His next task: figuring out what it all meant!</w:t>
      </w:r>
      <w:r>
        <w:rPr>
          <w:rStyle w:val="apple-converted-space"/>
          <w:rFonts w:ascii="Avenir Roman" w:hAnsi="Avenir Roman"/>
          <w:color w:val="333333"/>
          <w:sz w:val="21"/>
          <w:szCs w:val="21"/>
        </w:rPr>
        <w:t> </w:t>
      </w:r>
      <w:r>
        <w:rPr>
          <w:rStyle w:val="Strong"/>
          <w:rFonts w:ascii="Avenir Roman" w:hAnsi="Avenir Roman"/>
          <w:color w:val="333333"/>
          <w:sz w:val="21"/>
          <w:szCs w:val="21"/>
          <w:u w:val="single"/>
        </w:rPr>
        <w:t>Charts and graphs</w:t>
      </w:r>
      <w:r>
        <w:rPr>
          <w:rStyle w:val="apple-converted-space"/>
          <w:rFonts w:ascii="Avenir Roman" w:hAnsi="Avenir Roman"/>
          <w:color w:val="333333"/>
          <w:sz w:val="21"/>
          <w:szCs w:val="21"/>
        </w:rPr>
        <w:t> </w:t>
      </w:r>
      <w:r>
        <w:rPr>
          <w:rFonts w:ascii="Avenir Roman" w:hAnsi="Avenir Roman"/>
          <w:color w:val="333333"/>
          <w:sz w:val="21"/>
          <w:szCs w:val="21"/>
        </w:rPr>
        <w:t xml:space="preserve">(see p. 22) allowed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to organize his findings into meaningful visual displays that helped him draw a</w:t>
      </w:r>
      <w:r>
        <w:rPr>
          <w:rStyle w:val="apple-converted-space"/>
          <w:rFonts w:ascii="Avenir Roman" w:hAnsi="Avenir Roman"/>
          <w:color w:val="333333"/>
          <w:sz w:val="21"/>
          <w:szCs w:val="21"/>
        </w:rPr>
        <w:t> </w:t>
      </w:r>
      <w:r>
        <w:rPr>
          <w:rStyle w:val="Strong"/>
          <w:rFonts w:ascii="Avenir Roman" w:hAnsi="Avenir Roman"/>
          <w:color w:val="333333"/>
          <w:sz w:val="21"/>
          <w:szCs w:val="21"/>
        </w:rPr>
        <w:t>conclusion</w:t>
      </w:r>
      <w:r>
        <w:rPr>
          <w:rFonts w:ascii="Avenir Roman" w:hAnsi="Avenir Roman"/>
          <w:color w:val="333333"/>
          <w:sz w:val="21"/>
          <w:szCs w:val="21"/>
        </w:rPr>
        <w:t>, or a summary of the results.</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Did his hypothesis prove true?</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Absolutely, he says: "We found that many soft-core baseballs actually made the problem worse and increased the risk. </w:t>
      </w:r>
      <w:proofErr w:type="gramStart"/>
      <w:r>
        <w:rPr>
          <w:rFonts w:ascii="Avenir Roman" w:hAnsi="Avenir Roman"/>
          <w:color w:val="333333"/>
          <w:sz w:val="21"/>
          <w:szCs w:val="21"/>
        </w:rPr>
        <w:t>of</w:t>
      </w:r>
      <w:proofErr w:type="gramEnd"/>
      <w:r>
        <w:rPr>
          <w:rFonts w:ascii="Avenir Roman" w:hAnsi="Avenir Roman"/>
          <w:color w:val="333333"/>
          <w:sz w:val="21"/>
          <w:szCs w:val="21"/>
        </w:rPr>
        <w:t xml:space="preserve"> </w:t>
      </w:r>
      <w:proofErr w:type="spellStart"/>
      <w:r>
        <w:rPr>
          <w:rFonts w:ascii="Avenir Roman" w:hAnsi="Avenir Roman"/>
          <w:color w:val="333333"/>
          <w:sz w:val="21"/>
          <w:szCs w:val="21"/>
        </w:rPr>
        <w:t>commotio</w:t>
      </w:r>
      <w:proofErr w:type="spellEnd"/>
      <w:r>
        <w:rPr>
          <w:rFonts w:ascii="Avenir Roman" w:hAnsi="Avenir Roman"/>
          <w:color w:val="333333"/>
          <w:sz w:val="21"/>
          <w:szCs w:val="21"/>
        </w:rPr>
        <w:t xml:space="preserve"> </w:t>
      </w:r>
      <w:proofErr w:type="spellStart"/>
      <w:r>
        <w:rPr>
          <w:rFonts w:ascii="Avenir Roman" w:hAnsi="Avenir Roman"/>
          <w:color w:val="333333"/>
          <w:sz w:val="21"/>
          <w:szCs w:val="21"/>
        </w:rPr>
        <w:t>cordis</w:t>
      </w:r>
      <w:proofErr w:type="spellEnd"/>
      <w:r>
        <w:rPr>
          <w:rFonts w:ascii="Avenir Roman" w:hAnsi="Avenir Roman"/>
          <w:color w:val="333333"/>
          <w:sz w:val="21"/>
          <w:szCs w:val="21"/>
        </w:rPr>
        <w:t xml:space="preserve">." How? It turns out the softer balls weigh more. According to Newton's second law of motion, mass multiplied by acceleration (speed) equals force; so the greater the mass, the greater the force of impact, and the greater the risk of injury. "The use of a softer ball--not a lighter ball--can give kids a false sense of security,"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explains. "They may be more likely to take a bigger risk in fielding the ball or not moving away from a wild pitch if they think there's a decreased risk of injury."</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Finally,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published a detailed report about his experiment in a scientific journal so that other scientists could learn about his results.</w:t>
      </w:r>
    </w:p>
    <w:p w:rsidR="00E92779" w:rsidRDefault="00E92779" w:rsidP="00E92779">
      <w:pPr>
        <w:pStyle w:val="NormalWeb"/>
        <w:shd w:val="clear" w:color="auto" w:fill="FFFFFF"/>
        <w:spacing w:before="0" w:beforeAutospacing="0" w:after="120" w:afterAutospacing="0"/>
        <w:rPr>
          <w:rFonts w:ascii="Avenir Roman" w:hAnsi="Avenir Roman"/>
          <w:color w:val="333333"/>
          <w:sz w:val="21"/>
          <w:szCs w:val="21"/>
        </w:rPr>
      </w:pPr>
      <w:r>
        <w:rPr>
          <w:rFonts w:ascii="Avenir Roman" w:hAnsi="Avenir Roman"/>
          <w:color w:val="333333"/>
          <w:sz w:val="21"/>
          <w:szCs w:val="21"/>
        </w:rPr>
        <w:t xml:space="preserve">By working together, researchers like </w:t>
      </w:r>
      <w:proofErr w:type="spellStart"/>
      <w:r>
        <w:rPr>
          <w:rFonts w:ascii="Avenir Roman" w:hAnsi="Avenir Roman"/>
          <w:color w:val="333333"/>
          <w:sz w:val="21"/>
          <w:szCs w:val="21"/>
        </w:rPr>
        <w:t>Janda</w:t>
      </w:r>
      <w:proofErr w:type="spellEnd"/>
      <w:r>
        <w:rPr>
          <w:rFonts w:ascii="Avenir Roman" w:hAnsi="Avenir Roman"/>
          <w:color w:val="333333"/>
          <w:sz w:val="21"/>
          <w:szCs w:val="21"/>
        </w:rPr>
        <w:t xml:space="preserve"> are dedicated to making sports safer for everyone.</w:t>
      </w:r>
    </w:p>
    <w:p w:rsidR="00CF5704" w:rsidRDefault="00CF5704"/>
    <w:p w:rsidR="00E92779" w:rsidRDefault="00E92779"/>
    <w:p w:rsidR="00E92779" w:rsidRDefault="00E92779"/>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68"/>
        <w:gridCol w:w="6302"/>
      </w:tblGrid>
      <w:tr w:rsidR="00E92779" w:rsidRPr="00E92779" w:rsidTr="00E92779">
        <w:trPr>
          <w:trHeight w:val="1950"/>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b/>
                <w:bCs/>
                <w:color w:val="333333"/>
                <w:sz w:val="21"/>
                <w:szCs w:val="21"/>
              </w:rPr>
              <w:t>Class Notes</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b/>
                <w:bCs/>
                <w:color w:val="333333"/>
                <w:sz w:val="21"/>
                <w:szCs w:val="21"/>
              </w:rPr>
              <w:t>Topic:</w:t>
            </w:r>
            <w:r w:rsidRPr="00E92779">
              <w:rPr>
                <w:rFonts w:ascii="Avenir Roman" w:hAnsi="Avenir Roman" w:cs="Times New Roman"/>
                <w:color w:val="333333"/>
                <w:sz w:val="21"/>
                <w:szCs w:val="21"/>
              </w:rPr>
              <w:t>  </w:t>
            </w:r>
            <w:r w:rsidRPr="00E92779">
              <w:rPr>
                <w:rFonts w:ascii="Avenir Roman" w:hAnsi="Avenir Roman" w:cs="Times New Roman"/>
                <w:b/>
                <w:bCs/>
                <w:color w:val="333333"/>
                <w:sz w:val="21"/>
                <w:szCs w:val="21"/>
              </w:rPr>
              <w:t>Scientific Method</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p w:rsidR="00E92779" w:rsidRPr="00E92779" w:rsidRDefault="00E92779" w:rsidP="00E92779">
            <w:pPr>
              <w:spacing w:before="120" w:after="120"/>
              <w:jc w:val="center"/>
              <w:rPr>
                <w:rFonts w:ascii="Avenir Roman" w:hAnsi="Avenir Roman" w:cs="Times New Roman"/>
                <w:color w:val="333333"/>
                <w:sz w:val="21"/>
                <w:szCs w:val="21"/>
              </w:rPr>
            </w:pPr>
            <w:r w:rsidRPr="00E92779">
              <w:rPr>
                <w:rFonts w:ascii="Avenir Roman" w:hAnsi="Avenir Roman" w:cs="Times New Roman"/>
                <w:b/>
                <w:bCs/>
                <w:color w:val="333333"/>
                <w:sz w:val="21"/>
                <w:szCs w:val="21"/>
              </w:rPr>
              <w:t>Questions/Main Idea:</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Name: _______________________________________</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Date:   _______________________________________</w:t>
            </w:r>
          </w:p>
          <w:p w:rsidR="00E92779" w:rsidRPr="00E92779" w:rsidRDefault="00E92779" w:rsidP="00E92779">
            <w:pPr>
              <w:spacing w:before="120" w:after="120"/>
              <w:jc w:val="center"/>
              <w:rPr>
                <w:rFonts w:ascii="Avenir Roman" w:hAnsi="Avenir Roman" w:cs="Times New Roman"/>
                <w:color w:val="333333"/>
                <w:sz w:val="21"/>
                <w:szCs w:val="21"/>
              </w:rPr>
            </w:pPr>
            <w:r w:rsidRPr="00E92779">
              <w:rPr>
                <w:rFonts w:ascii="Avenir Roman" w:hAnsi="Avenir Roman" w:cs="Times New Roman"/>
                <w:color w:val="333333"/>
                <w:sz w:val="21"/>
                <w:szCs w:val="21"/>
              </w:rPr>
              <w:t> </w:t>
            </w:r>
          </w:p>
          <w:p w:rsidR="00E92779" w:rsidRPr="00E92779" w:rsidRDefault="00E92779" w:rsidP="00E92779">
            <w:pPr>
              <w:spacing w:before="120" w:after="120"/>
              <w:jc w:val="center"/>
              <w:rPr>
                <w:rFonts w:ascii="Avenir Roman" w:hAnsi="Avenir Roman" w:cs="Times New Roman"/>
                <w:color w:val="333333"/>
                <w:sz w:val="21"/>
                <w:szCs w:val="21"/>
              </w:rPr>
            </w:pPr>
            <w:r w:rsidRPr="00E92779">
              <w:rPr>
                <w:rFonts w:ascii="Avenir Roman" w:hAnsi="Avenir Roman" w:cs="Times New Roman"/>
                <w:b/>
                <w:bCs/>
                <w:color w:val="333333"/>
                <w:sz w:val="21"/>
                <w:szCs w:val="21"/>
              </w:rPr>
              <w:t>Notes:</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the scientific method?</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the first step of the scientific method?</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Why should you conduct background research?</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a hypothesis?</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the purpose of a procedure?</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are variables?</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an independent variable and give one example.</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a dependent variable and give one an example.</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780"/>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a constant variable?  Give at least two examples.</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00"/>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a control?</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240"/>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are trials?  And why is it good to have more trials?</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data?</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How can data be organized?</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What is a conclusion?</w:t>
            </w:r>
          </w:p>
          <w:p w:rsidR="00E92779" w:rsidRPr="00E92779" w:rsidRDefault="00E92779" w:rsidP="00E92779">
            <w:pPr>
              <w:spacing w:before="120"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c>
          <w:tcPr>
            <w:tcW w:w="7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102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b/>
                <w:bCs/>
                <w:color w:val="333333"/>
                <w:sz w:val="21"/>
                <w:szCs w:val="21"/>
              </w:rPr>
              <w:t xml:space="preserve">Summary: Describe the results from Dr. </w:t>
            </w:r>
            <w:proofErr w:type="spellStart"/>
            <w:r w:rsidRPr="00E92779">
              <w:rPr>
                <w:rFonts w:ascii="Avenir Roman" w:hAnsi="Avenir Roman" w:cs="Times New Roman"/>
                <w:b/>
                <w:bCs/>
                <w:color w:val="333333"/>
                <w:sz w:val="21"/>
                <w:szCs w:val="21"/>
              </w:rPr>
              <w:t>Janda’s</w:t>
            </w:r>
            <w:proofErr w:type="spellEnd"/>
            <w:r w:rsidRPr="00E92779">
              <w:rPr>
                <w:rFonts w:ascii="Avenir Roman" w:hAnsi="Avenir Roman" w:cs="Times New Roman"/>
                <w:b/>
                <w:bCs/>
                <w:color w:val="333333"/>
                <w:sz w:val="21"/>
                <w:szCs w:val="21"/>
              </w:rPr>
              <w:t xml:space="preserve"> experiment.</w:t>
            </w:r>
          </w:p>
        </w:tc>
      </w:tr>
      <w:tr w:rsidR="00E92779" w:rsidRPr="00E92779" w:rsidTr="00E92779">
        <w:trPr>
          <w:trHeight w:val="315"/>
          <w:tblCellSpacing w:w="0" w:type="dxa"/>
        </w:trPr>
        <w:tc>
          <w:tcPr>
            <w:tcW w:w="102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60"/>
          <w:tblCellSpacing w:w="0" w:type="dxa"/>
        </w:trPr>
        <w:tc>
          <w:tcPr>
            <w:tcW w:w="102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45"/>
          <w:tblCellSpacing w:w="0" w:type="dxa"/>
        </w:trPr>
        <w:tc>
          <w:tcPr>
            <w:tcW w:w="102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75"/>
          <w:tblCellSpacing w:w="0" w:type="dxa"/>
        </w:trPr>
        <w:tc>
          <w:tcPr>
            <w:tcW w:w="102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75"/>
          <w:tblCellSpacing w:w="0" w:type="dxa"/>
        </w:trPr>
        <w:tc>
          <w:tcPr>
            <w:tcW w:w="102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r w:rsidR="00E92779" w:rsidRPr="00E92779" w:rsidTr="00E92779">
        <w:trPr>
          <w:trHeight w:val="375"/>
          <w:tblCellSpacing w:w="0" w:type="dxa"/>
        </w:trPr>
        <w:tc>
          <w:tcPr>
            <w:tcW w:w="102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92779" w:rsidRPr="00E92779" w:rsidRDefault="00E92779" w:rsidP="00E92779">
            <w:pPr>
              <w:spacing w:after="120"/>
              <w:rPr>
                <w:rFonts w:ascii="Avenir Roman" w:hAnsi="Avenir Roman" w:cs="Times New Roman"/>
                <w:color w:val="333333"/>
                <w:sz w:val="21"/>
                <w:szCs w:val="21"/>
              </w:rPr>
            </w:pPr>
            <w:r w:rsidRPr="00E92779">
              <w:rPr>
                <w:rFonts w:ascii="Avenir Roman" w:hAnsi="Avenir Roman" w:cs="Times New Roman"/>
                <w:color w:val="333333"/>
                <w:sz w:val="21"/>
                <w:szCs w:val="21"/>
              </w:rPr>
              <w:t> </w:t>
            </w:r>
          </w:p>
        </w:tc>
      </w:tr>
    </w:tbl>
    <w:p w:rsidR="00E92779" w:rsidRPr="00E92779" w:rsidRDefault="00E92779" w:rsidP="00E92779">
      <w:pPr>
        <w:rPr>
          <w:rFonts w:ascii="Times" w:eastAsia="Times New Roman" w:hAnsi="Times" w:cs="Times New Roman"/>
          <w:sz w:val="20"/>
          <w:szCs w:val="20"/>
        </w:rPr>
      </w:pPr>
    </w:p>
    <w:p w:rsidR="00E92779" w:rsidRDefault="00E92779">
      <w:bookmarkStart w:id="0" w:name="_GoBack"/>
      <w:bookmarkEnd w:id="0"/>
    </w:p>
    <w:sectPr w:rsidR="00E92779" w:rsidSect="00CF5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79"/>
    <w:rsid w:val="00CF5704"/>
    <w:rsid w:val="00E92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8E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77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92779"/>
    <w:rPr>
      <w:b/>
      <w:bCs/>
    </w:rPr>
  </w:style>
  <w:style w:type="character" w:styleId="Emphasis">
    <w:name w:val="Emphasis"/>
    <w:basedOn w:val="DefaultParagraphFont"/>
    <w:uiPriority w:val="20"/>
    <w:qFormat/>
    <w:rsid w:val="00E92779"/>
    <w:rPr>
      <w:i/>
      <w:iCs/>
    </w:rPr>
  </w:style>
  <w:style w:type="character" w:customStyle="1" w:styleId="apple-converted-space">
    <w:name w:val="apple-converted-space"/>
    <w:basedOn w:val="DefaultParagraphFont"/>
    <w:rsid w:val="00E927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77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92779"/>
    <w:rPr>
      <w:b/>
      <w:bCs/>
    </w:rPr>
  </w:style>
  <w:style w:type="character" w:styleId="Emphasis">
    <w:name w:val="Emphasis"/>
    <w:basedOn w:val="DefaultParagraphFont"/>
    <w:uiPriority w:val="20"/>
    <w:qFormat/>
    <w:rsid w:val="00E92779"/>
    <w:rPr>
      <w:i/>
      <w:iCs/>
    </w:rPr>
  </w:style>
  <w:style w:type="character" w:customStyle="1" w:styleId="apple-converted-space">
    <w:name w:val="apple-converted-space"/>
    <w:basedOn w:val="DefaultParagraphFont"/>
    <w:rsid w:val="00E9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805">
      <w:bodyDiv w:val="1"/>
      <w:marLeft w:val="0"/>
      <w:marRight w:val="0"/>
      <w:marTop w:val="0"/>
      <w:marBottom w:val="0"/>
      <w:divBdr>
        <w:top w:val="none" w:sz="0" w:space="0" w:color="auto"/>
        <w:left w:val="none" w:sz="0" w:space="0" w:color="auto"/>
        <w:bottom w:val="none" w:sz="0" w:space="0" w:color="auto"/>
        <w:right w:val="none" w:sz="0" w:space="0" w:color="auto"/>
      </w:divBdr>
    </w:div>
    <w:div w:id="1587882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5763</Characters>
  <Application>Microsoft Macintosh Word</Application>
  <DocSecurity>0</DocSecurity>
  <Lines>48</Lines>
  <Paragraphs>13</Paragraphs>
  <ScaleCrop>false</ScaleCrop>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Pate</dc:creator>
  <cp:keywords/>
  <dc:description/>
  <cp:lastModifiedBy>Marcus Pate</cp:lastModifiedBy>
  <cp:revision>1</cp:revision>
  <dcterms:created xsi:type="dcterms:W3CDTF">2014-08-01T20:47:00Z</dcterms:created>
  <dcterms:modified xsi:type="dcterms:W3CDTF">2014-08-01T20:48:00Z</dcterms:modified>
</cp:coreProperties>
</file>